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126C" w14:textId="77777777" w:rsidR="0067133B" w:rsidRDefault="0067133B" w:rsidP="0067133B">
      <w:pPr>
        <w:pStyle w:val="Nagwek1"/>
        <w:jc w:val="center"/>
        <w:rPr>
          <w:sz w:val="20"/>
        </w:rPr>
      </w:pPr>
      <w:r>
        <w:rPr>
          <w:b/>
          <w:sz w:val="28"/>
        </w:rPr>
        <w:t>Uchwała OZL-…/2024/IX</w:t>
      </w:r>
    </w:p>
    <w:p w14:paraId="7FF99252" w14:textId="77777777" w:rsidR="0067133B" w:rsidRDefault="0067133B" w:rsidP="0067133B">
      <w:pPr>
        <w:pStyle w:val="Nagwek3"/>
        <w:spacing w:line="360" w:lineRule="auto"/>
      </w:pPr>
      <w:r>
        <w:t>XLIX Okręgowego Zjazdu Lekarzy</w:t>
      </w:r>
    </w:p>
    <w:p w14:paraId="246F52DF" w14:textId="77777777" w:rsidR="0067133B" w:rsidRDefault="0067133B" w:rsidP="006713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5DCAEAE2" w14:textId="77777777" w:rsidR="0067133B" w:rsidRDefault="0067133B" w:rsidP="006713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23 marca 2024 r.</w:t>
      </w:r>
    </w:p>
    <w:p w14:paraId="03670176" w14:textId="77777777" w:rsidR="003250E3" w:rsidRDefault="003250E3">
      <w:pPr>
        <w:jc w:val="center"/>
        <w:rPr>
          <w:sz w:val="28"/>
        </w:rPr>
      </w:pPr>
    </w:p>
    <w:p w14:paraId="21AFC6EA" w14:textId="1ED62128" w:rsidR="003250E3" w:rsidRDefault="003250E3" w:rsidP="003F7A90">
      <w:pPr>
        <w:pStyle w:val="Tekstpodstawowy"/>
        <w:spacing w:line="360" w:lineRule="auto"/>
        <w:ind w:left="1134" w:hanging="1134"/>
        <w:jc w:val="both"/>
      </w:pPr>
      <w:r w:rsidRPr="007914BA">
        <w:rPr>
          <w:bCs/>
        </w:rPr>
        <w:t>w sprawie</w:t>
      </w:r>
      <w:r>
        <w:rPr>
          <w:b/>
        </w:rPr>
        <w:t xml:space="preserve"> przyjęcia </w:t>
      </w:r>
      <w:r w:rsidR="004878E6">
        <w:rPr>
          <w:b/>
        </w:rPr>
        <w:t xml:space="preserve">rocznego </w:t>
      </w:r>
      <w:r>
        <w:rPr>
          <w:b/>
        </w:rPr>
        <w:t>sprawozdania Okręgowego Rzecznika Odpowiedzialności Zawodowej</w:t>
      </w:r>
      <w:r w:rsidR="00392357">
        <w:rPr>
          <w:b/>
        </w:rPr>
        <w:t>.</w:t>
      </w:r>
      <w:r>
        <w:rPr>
          <w:b/>
        </w:rPr>
        <w:t xml:space="preserve"> </w:t>
      </w:r>
    </w:p>
    <w:p w14:paraId="6F6EB793" w14:textId="77777777" w:rsidR="003250E3" w:rsidRDefault="003250E3" w:rsidP="007914BA">
      <w:pPr>
        <w:pStyle w:val="Tekstpodstawowy31"/>
        <w:jc w:val="center"/>
      </w:pPr>
    </w:p>
    <w:p w14:paraId="058587EE" w14:textId="245E6F15" w:rsidR="003250E3" w:rsidRPr="007914BA" w:rsidRDefault="00C65F9D" w:rsidP="007914BA">
      <w:pPr>
        <w:pStyle w:val="Tekstpodstawowy31"/>
        <w:rPr>
          <w:iCs/>
          <w:szCs w:val="24"/>
        </w:rPr>
      </w:pPr>
      <w:r w:rsidRPr="007914BA">
        <w:rPr>
          <w:iCs/>
          <w:szCs w:val="24"/>
        </w:rPr>
        <w:t xml:space="preserve">Na podstawie art. 24 pkt 3 ustawy z dnia 2 grudnia 2009 r. o izbach lekarskich </w:t>
      </w:r>
      <w:r w:rsidR="003568C3" w:rsidRPr="007914BA">
        <w:rPr>
          <w:iCs/>
          <w:szCs w:val="24"/>
        </w:rPr>
        <w:t>(tekst jedn. Dz. U. z 2021 r. poz. 1342</w:t>
      </w:r>
      <w:r w:rsidR="0067133B">
        <w:rPr>
          <w:iCs/>
          <w:szCs w:val="24"/>
        </w:rPr>
        <w:t xml:space="preserve"> ze zm.</w:t>
      </w:r>
      <w:r w:rsidR="003568C3" w:rsidRPr="007914BA">
        <w:rPr>
          <w:iCs/>
          <w:szCs w:val="24"/>
        </w:rPr>
        <w:t xml:space="preserve">), </w:t>
      </w:r>
      <w:r w:rsidRPr="007914BA">
        <w:rPr>
          <w:iCs/>
          <w:szCs w:val="24"/>
        </w:rPr>
        <w:t>uchwala się co następuje:</w:t>
      </w:r>
    </w:p>
    <w:p w14:paraId="6EBC5CF2" w14:textId="77777777" w:rsidR="004867E1" w:rsidRPr="003568C3" w:rsidRDefault="004867E1" w:rsidP="007914BA">
      <w:pPr>
        <w:pStyle w:val="Tekstpodstawowy31"/>
        <w:jc w:val="center"/>
        <w:rPr>
          <w:szCs w:val="24"/>
        </w:rPr>
      </w:pPr>
    </w:p>
    <w:p w14:paraId="4B46A58D" w14:textId="77777777" w:rsidR="004867E1" w:rsidRDefault="004867E1" w:rsidP="00392357">
      <w:pPr>
        <w:pStyle w:val="Tekstpodstawowy31"/>
        <w:jc w:val="center"/>
        <w:rPr>
          <w:sz w:val="28"/>
          <w:szCs w:val="28"/>
        </w:rPr>
      </w:pPr>
    </w:p>
    <w:p w14:paraId="7049F2F4" w14:textId="77777777" w:rsidR="003250E3" w:rsidRPr="007914BA" w:rsidRDefault="003250E3" w:rsidP="00392357">
      <w:pPr>
        <w:pStyle w:val="Tekstpodstawowy31"/>
        <w:jc w:val="center"/>
        <w:rPr>
          <w:b/>
          <w:bCs/>
          <w:szCs w:val="24"/>
        </w:rPr>
      </w:pPr>
      <w:r w:rsidRPr="007914BA">
        <w:rPr>
          <w:b/>
          <w:bCs/>
          <w:szCs w:val="24"/>
        </w:rPr>
        <w:t>§ 1</w:t>
      </w:r>
    </w:p>
    <w:p w14:paraId="2464C387" w14:textId="4C789D43" w:rsidR="003250E3" w:rsidRPr="007914BA" w:rsidRDefault="00392357" w:rsidP="00392357">
      <w:pPr>
        <w:pStyle w:val="Tekstpodstawowy31"/>
        <w:rPr>
          <w:szCs w:val="24"/>
        </w:rPr>
      </w:pPr>
      <w:r>
        <w:rPr>
          <w:szCs w:val="24"/>
        </w:rPr>
        <w:t xml:space="preserve">Przyjmuje się </w:t>
      </w:r>
      <w:r w:rsidR="003250E3" w:rsidRPr="007914BA">
        <w:rPr>
          <w:szCs w:val="24"/>
        </w:rPr>
        <w:t>i zatwierdza sprawozdanie Okręgowego Rzecznika Odpowiedzialności Zawodowej za 20</w:t>
      </w:r>
      <w:r w:rsidR="003568C3" w:rsidRPr="007914BA">
        <w:rPr>
          <w:szCs w:val="24"/>
        </w:rPr>
        <w:t>2</w:t>
      </w:r>
      <w:r w:rsidR="0067133B">
        <w:rPr>
          <w:szCs w:val="24"/>
        </w:rPr>
        <w:t>3</w:t>
      </w:r>
      <w:r w:rsidR="003250E3" w:rsidRPr="007914BA">
        <w:rPr>
          <w:szCs w:val="24"/>
        </w:rPr>
        <w:t xml:space="preserve"> rok</w:t>
      </w:r>
      <w:r w:rsidR="008B30BA">
        <w:rPr>
          <w:szCs w:val="24"/>
        </w:rPr>
        <w:t>, stanowiąc</w:t>
      </w:r>
      <w:r w:rsidR="00C3624D">
        <w:rPr>
          <w:szCs w:val="24"/>
        </w:rPr>
        <w:t>e</w:t>
      </w:r>
      <w:r w:rsidR="008B30BA">
        <w:rPr>
          <w:szCs w:val="24"/>
        </w:rPr>
        <w:t xml:space="preserve"> załącznik do uchwały.</w:t>
      </w:r>
    </w:p>
    <w:p w14:paraId="48ADEA4F" w14:textId="77777777" w:rsidR="003250E3" w:rsidRPr="007914BA" w:rsidRDefault="003250E3" w:rsidP="00392357">
      <w:pPr>
        <w:pStyle w:val="Tekstpodstawowy31"/>
        <w:rPr>
          <w:szCs w:val="24"/>
        </w:rPr>
      </w:pPr>
    </w:p>
    <w:p w14:paraId="5302B17D" w14:textId="77777777" w:rsidR="003250E3" w:rsidRPr="007914BA" w:rsidRDefault="003250E3" w:rsidP="00392357">
      <w:pPr>
        <w:pStyle w:val="Tekstpodstawowy21"/>
        <w:jc w:val="center"/>
        <w:rPr>
          <w:b/>
          <w:bCs/>
          <w:i w:val="0"/>
          <w:sz w:val="24"/>
          <w:szCs w:val="24"/>
        </w:rPr>
      </w:pPr>
      <w:r w:rsidRPr="007914BA">
        <w:rPr>
          <w:b/>
          <w:bCs/>
          <w:i w:val="0"/>
          <w:sz w:val="24"/>
          <w:szCs w:val="24"/>
        </w:rPr>
        <w:t>§ 2</w:t>
      </w:r>
    </w:p>
    <w:p w14:paraId="5FDED2C1" w14:textId="77777777" w:rsidR="003250E3" w:rsidRDefault="003250E3" w:rsidP="00392357">
      <w:pPr>
        <w:pStyle w:val="Tekstpodstawowy21"/>
        <w:rPr>
          <w:i w:val="0"/>
          <w:sz w:val="24"/>
          <w:szCs w:val="24"/>
        </w:rPr>
      </w:pPr>
      <w:r w:rsidRPr="007914BA">
        <w:rPr>
          <w:i w:val="0"/>
          <w:sz w:val="24"/>
          <w:szCs w:val="24"/>
        </w:rPr>
        <w:t>Uchwała wchodzi w życie z dniem podjęcia.</w:t>
      </w:r>
    </w:p>
    <w:p w14:paraId="7A40CD1F" w14:textId="77777777" w:rsidR="008B30BA" w:rsidRPr="007914BA" w:rsidRDefault="008B30BA" w:rsidP="00392357">
      <w:pPr>
        <w:pStyle w:val="Tekstpodstawowy21"/>
        <w:rPr>
          <w:i w:val="0"/>
          <w:sz w:val="24"/>
          <w:szCs w:val="24"/>
        </w:rPr>
      </w:pPr>
    </w:p>
    <w:p w14:paraId="02482576" w14:textId="77777777" w:rsidR="003250E3" w:rsidRPr="007914BA" w:rsidRDefault="003250E3">
      <w:pPr>
        <w:pStyle w:val="Tekstpodstawowy21"/>
        <w:spacing w:line="100" w:lineRule="atLeast"/>
        <w:rPr>
          <w:i w:val="0"/>
          <w:sz w:val="24"/>
          <w:szCs w:val="24"/>
        </w:rPr>
      </w:pPr>
    </w:p>
    <w:p w14:paraId="24D1D033" w14:textId="77777777" w:rsidR="004E64B9" w:rsidRDefault="004E64B9">
      <w:pPr>
        <w:pStyle w:val="Tekstpodstawowy21"/>
        <w:spacing w:line="100" w:lineRule="atLeast"/>
        <w:rPr>
          <w:i w:val="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4E64B9" w14:paraId="56F9DCFA" w14:textId="77777777" w:rsidTr="004E64B9">
        <w:tc>
          <w:tcPr>
            <w:tcW w:w="4076" w:type="dxa"/>
            <w:hideMark/>
          </w:tcPr>
          <w:p w14:paraId="202CEE14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76B62C8F" w14:textId="4530BC91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C8025D">
              <w:rPr>
                <w:sz w:val="24"/>
                <w:szCs w:val="24"/>
              </w:rPr>
              <w:t>L</w:t>
            </w:r>
            <w:r w:rsidR="0067133B">
              <w:rPr>
                <w:sz w:val="24"/>
                <w:szCs w:val="24"/>
              </w:rPr>
              <w:t>IX</w:t>
            </w:r>
            <w:r w:rsidR="00C80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45D86C1A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B7E88E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1C615186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5C815586" w14:textId="2449EEDB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C8025D">
              <w:rPr>
                <w:sz w:val="24"/>
                <w:szCs w:val="24"/>
              </w:rPr>
              <w:t>L</w:t>
            </w:r>
            <w:r w:rsidR="0067133B">
              <w:rPr>
                <w:sz w:val="24"/>
                <w:szCs w:val="24"/>
              </w:rPr>
              <w:t>IX</w:t>
            </w:r>
            <w:r w:rsidR="00C80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68BAD955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330820B" w14:textId="77777777" w:rsidR="004E64B9" w:rsidRDefault="004E64B9" w:rsidP="007914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64B9" w14:paraId="7664B077" w14:textId="77777777" w:rsidTr="00C8025D">
        <w:tc>
          <w:tcPr>
            <w:tcW w:w="4076" w:type="dxa"/>
          </w:tcPr>
          <w:p w14:paraId="4A9F3BC3" w14:textId="77777777" w:rsidR="004E64B9" w:rsidRDefault="004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C4729E" w14:textId="77777777" w:rsidR="004E64B9" w:rsidRDefault="004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606DFBE0" w14:textId="77777777" w:rsidR="004E64B9" w:rsidRDefault="004E64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D2BB3F" w14:textId="77777777" w:rsidR="004E64B9" w:rsidRDefault="004E64B9">
      <w:pPr>
        <w:pStyle w:val="Tekstpodstawowy21"/>
        <w:spacing w:line="100" w:lineRule="atLeast"/>
        <w:rPr>
          <w:i w:val="0"/>
          <w:szCs w:val="28"/>
        </w:rPr>
      </w:pPr>
    </w:p>
    <w:p w14:paraId="41E7D789" w14:textId="77777777" w:rsidR="003F7A90" w:rsidRDefault="003F7A90">
      <w:pPr>
        <w:pStyle w:val="Tekstpodstawowy21"/>
        <w:spacing w:line="100" w:lineRule="atLeast"/>
        <w:rPr>
          <w:i w:val="0"/>
          <w:szCs w:val="28"/>
        </w:rPr>
      </w:pPr>
    </w:p>
    <w:p w14:paraId="3CDA796E" w14:textId="77777777" w:rsidR="003F7A90" w:rsidRDefault="003F7A90">
      <w:pPr>
        <w:pStyle w:val="Tekstpodstawowy21"/>
        <w:spacing w:line="100" w:lineRule="atLeast"/>
        <w:rPr>
          <w:i w:val="0"/>
          <w:szCs w:val="28"/>
        </w:rPr>
      </w:pPr>
    </w:p>
    <w:p w14:paraId="28C5725B" w14:textId="77777777" w:rsidR="003F7A90" w:rsidRDefault="003F7A90">
      <w:pPr>
        <w:pStyle w:val="Tekstpodstawowy21"/>
        <w:spacing w:line="100" w:lineRule="atLeast"/>
        <w:rPr>
          <w:i w:val="0"/>
          <w:szCs w:val="28"/>
        </w:rPr>
      </w:pPr>
    </w:p>
    <w:p w14:paraId="4D0034CA" w14:textId="2B311675" w:rsidR="003F7A90" w:rsidRDefault="003F7A90" w:rsidP="003F7A90">
      <w:pPr>
        <w:rPr>
          <w:sz w:val="22"/>
          <w:szCs w:val="22"/>
        </w:rPr>
      </w:pPr>
      <w:r>
        <w:rPr>
          <w:sz w:val="22"/>
          <w:szCs w:val="22"/>
        </w:rPr>
        <w:t xml:space="preserve">Sprawdzono pod względem prawnym – </w:t>
      </w:r>
      <w:r w:rsidR="00C3624D" w:rsidRPr="00C3624D">
        <w:rPr>
          <w:sz w:val="22"/>
          <w:szCs w:val="22"/>
        </w:rPr>
        <w:t>r. pr. Sława Maćkowiak, r.pr. Marcin Zalewski</w:t>
      </w:r>
    </w:p>
    <w:p w14:paraId="337BCFDF" w14:textId="77777777" w:rsidR="003F7A90" w:rsidRDefault="003F7A90">
      <w:pPr>
        <w:pStyle w:val="Tekstpodstawowy21"/>
        <w:spacing w:line="100" w:lineRule="atLeast"/>
        <w:rPr>
          <w:i w:val="0"/>
          <w:szCs w:val="28"/>
        </w:rPr>
      </w:pPr>
    </w:p>
    <w:p w14:paraId="754E8F82" w14:textId="77777777" w:rsidR="005F4FF1" w:rsidRDefault="005F4FF1">
      <w:pPr>
        <w:pStyle w:val="Tekstpodstawowy21"/>
        <w:spacing w:line="100" w:lineRule="atLeast"/>
        <w:rPr>
          <w:i w:val="0"/>
          <w:szCs w:val="28"/>
        </w:rPr>
      </w:pPr>
    </w:p>
    <w:p w14:paraId="104E27AA" w14:textId="77777777" w:rsidR="005F4FF1" w:rsidRDefault="005F4FF1">
      <w:pPr>
        <w:pStyle w:val="Tekstpodstawowy21"/>
        <w:spacing w:line="100" w:lineRule="atLeast"/>
        <w:rPr>
          <w:i w:val="0"/>
          <w:szCs w:val="28"/>
        </w:rPr>
      </w:pPr>
    </w:p>
    <w:p w14:paraId="3BFAA545" w14:textId="77777777" w:rsidR="005F4FF1" w:rsidRDefault="005F4FF1">
      <w:pPr>
        <w:pStyle w:val="Tekstpodstawowy21"/>
        <w:spacing w:line="100" w:lineRule="atLeast"/>
        <w:rPr>
          <w:i w:val="0"/>
          <w:szCs w:val="28"/>
        </w:rPr>
      </w:pPr>
    </w:p>
    <w:p w14:paraId="23472839" w14:textId="77777777" w:rsidR="005F4FF1" w:rsidRDefault="005F4FF1">
      <w:pPr>
        <w:pStyle w:val="Tekstpodstawowy21"/>
        <w:spacing w:line="100" w:lineRule="atLeast"/>
        <w:rPr>
          <w:i w:val="0"/>
          <w:szCs w:val="28"/>
        </w:rPr>
      </w:pPr>
    </w:p>
    <w:p w14:paraId="2CD025F6" w14:textId="77777777" w:rsidR="005F4FF1" w:rsidRDefault="005F4FF1">
      <w:pPr>
        <w:pStyle w:val="Tekstpodstawowy21"/>
        <w:spacing w:line="100" w:lineRule="atLeast"/>
        <w:rPr>
          <w:i w:val="0"/>
          <w:szCs w:val="28"/>
        </w:rPr>
      </w:pPr>
    </w:p>
    <w:p w14:paraId="532349E4" w14:textId="77777777" w:rsidR="005F4FF1" w:rsidRDefault="005F4FF1">
      <w:pPr>
        <w:pStyle w:val="Tekstpodstawowy21"/>
        <w:spacing w:line="100" w:lineRule="atLeast"/>
        <w:rPr>
          <w:i w:val="0"/>
          <w:szCs w:val="28"/>
        </w:rPr>
      </w:pPr>
    </w:p>
    <w:p w14:paraId="00A62FEC" w14:textId="3A8A970B" w:rsidR="005F4FF1" w:rsidRDefault="005F4FF1" w:rsidP="005F4FF1">
      <w:pPr>
        <w:jc w:val="both"/>
        <w:rPr>
          <w:bCs/>
          <w:sz w:val="24"/>
        </w:rPr>
      </w:pPr>
      <w:r w:rsidRPr="00122EF0">
        <w:rPr>
          <w:bCs/>
          <w:sz w:val="24"/>
          <w:szCs w:val="24"/>
          <w:lang w:eastAsia="pl-PL"/>
        </w:rPr>
        <w:t>Załącznik do uchwały OZL-…/202</w:t>
      </w:r>
      <w:r w:rsidR="00E2429A">
        <w:rPr>
          <w:bCs/>
          <w:sz w:val="24"/>
          <w:szCs w:val="24"/>
          <w:lang w:eastAsia="pl-PL"/>
        </w:rPr>
        <w:t>4</w:t>
      </w:r>
      <w:r w:rsidRPr="00122EF0">
        <w:rPr>
          <w:bCs/>
          <w:sz w:val="24"/>
          <w:szCs w:val="24"/>
          <w:lang w:eastAsia="pl-PL"/>
        </w:rPr>
        <w:t>/IX X</w:t>
      </w:r>
      <w:r w:rsidR="007B2054">
        <w:rPr>
          <w:bCs/>
          <w:sz w:val="24"/>
          <w:szCs w:val="24"/>
          <w:lang w:eastAsia="pl-PL"/>
        </w:rPr>
        <w:t>LIX</w:t>
      </w:r>
      <w:r w:rsidRPr="00122EF0">
        <w:rPr>
          <w:bCs/>
          <w:sz w:val="24"/>
          <w:szCs w:val="24"/>
          <w:lang w:eastAsia="pl-PL"/>
        </w:rPr>
        <w:t xml:space="preserve"> Okręgowego Zjazdu Lekarzy Wielkopolskiej Izby Lekarskiej z dnia </w:t>
      </w:r>
      <w:r w:rsidR="00E2429A">
        <w:rPr>
          <w:bCs/>
          <w:sz w:val="24"/>
          <w:szCs w:val="24"/>
          <w:lang w:eastAsia="pl-PL"/>
        </w:rPr>
        <w:t>23 marca 2024</w:t>
      </w:r>
      <w:r w:rsidRPr="00122EF0">
        <w:rPr>
          <w:bCs/>
          <w:sz w:val="24"/>
          <w:szCs w:val="24"/>
          <w:lang w:eastAsia="pl-PL"/>
        </w:rPr>
        <w:t xml:space="preserve"> r. w sprawie </w:t>
      </w:r>
      <w:r w:rsidRPr="001960A4">
        <w:rPr>
          <w:bCs/>
          <w:sz w:val="24"/>
          <w:szCs w:val="24"/>
          <w:lang w:eastAsia="pl-PL"/>
        </w:rPr>
        <w:t xml:space="preserve">przyjęcia rocznego sprawozdania </w:t>
      </w:r>
      <w:r w:rsidRPr="001960A4">
        <w:rPr>
          <w:bCs/>
          <w:sz w:val="24"/>
        </w:rPr>
        <w:t>Okręgowego Rzecznika Odpowiedzialności Zawodowej</w:t>
      </w:r>
      <w:r w:rsidR="00622459">
        <w:rPr>
          <w:bCs/>
          <w:sz w:val="24"/>
        </w:rPr>
        <w:t>.</w:t>
      </w:r>
    </w:p>
    <w:p w14:paraId="02893154" w14:textId="77777777" w:rsidR="005F4FF1" w:rsidRDefault="005F4FF1" w:rsidP="005F4FF1">
      <w:pPr>
        <w:jc w:val="both"/>
        <w:rPr>
          <w:bCs/>
          <w:sz w:val="24"/>
        </w:rPr>
      </w:pPr>
    </w:p>
    <w:p w14:paraId="643606A8" w14:textId="77777777" w:rsidR="005F4FF1" w:rsidRDefault="005F4FF1" w:rsidP="005F4FF1">
      <w:pPr>
        <w:jc w:val="both"/>
        <w:rPr>
          <w:bCs/>
          <w:sz w:val="24"/>
        </w:rPr>
      </w:pPr>
    </w:p>
    <w:p w14:paraId="07AA47A4" w14:textId="6CE45BC9" w:rsidR="005F4FF1" w:rsidRDefault="005F4FF1" w:rsidP="005F4FF1">
      <w:pPr>
        <w:spacing w:line="360" w:lineRule="auto"/>
        <w:jc w:val="center"/>
        <w:rPr>
          <w:b/>
          <w:sz w:val="28"/>
          <w:szCs w:val="28"/>
        </w:rPr>
      </w:pPr>
      <w:r w:rsidRPr="005B5B1C">
        <w:rPr>
          <w:b/>
          <w:sz w:val="28"/>
          <w:szCs w:val="28"/>
        </w:rPr>
        <w:t xml:space="preserve">Sprawozdanie Okręgowego Rzecznika Odpowiedzialności Zawodowej WIL w Poznaniu </w:t>
      </w:r>
      <w:r w:rsidR="00B21795">
        <w:rPr>
          <w:b/>
          <w:sz w:val="28"/>
          <w:szCs w:val="28"/>
        </w:rPr>
        <w:t xml:space="preserve">z </w:t>
      </w:r>
      <w:r w:rsidRPr="005B5B1C">
        <w:rPr>
          <w:b/>
          <w:sz w:val="28"/>
          <w:szCs w:val="28"/>
        </w:rPr>
        <w:t>działalności w okresie 01.01 – 31.12.202</w:t>
      </w:r>
      <w:r w:rsidR="007B2054">
        <w:rPr>
          <w:b/>
          <w:sz w:val="28"/>
          <w:szCs w:val="28"/>
        </w:rPr>
        <w:t>3</w:t>
      </w:r>
      <w:r w:rsidRPr="005B5B1C">
        <w:rPr>
          <w:b/>
          <w:sz w:val="28"/>
          <w:szCs w:val="28"/>
        </w:rPr>
        <w:t xml:space="preserve"> r.</w:t>
      </w:r>
    </w:p>
    <w:p w14:paraId="5749EB1A" w14:textId="77777777" w:rsidR="007A506C" w:rsidRPr="00673026" w:rsidRDefault="007A506C" w:rsidP="007A506C">
      <w:pPr>
        <w:spacing w:line="360" w:lineRule="auto"/>
        <w:jc w:val="both"/>
        <w:rPr>
          <w:sz w:val="24"/>
          <w:szCs w:val="24"/>
        </w:rPr>
      </w:pPr>
      <w:r w:rsidRPr="00673026">
        <w:rPr>
          <w:sz w:val="24"/>
          <w:szCs w:val="24"/>
        </w:rPr>
        <w:t>W 202</w:t>
      </w:r>
      <w:r>
        <w:rPr>
          <w:sz w:val="24"/>
          <w:szCs w:val="24"/>
        </w:rPr>
        <w:t>3</w:t>
      </w:r>
      <w:r w:rsidRPr="00673026">
        <w:rPr>
          <w:sz w:val="24"/>
          <w:szCs w:val="24"/>
        </w:rPr>
        <w:t xml:space="preserve"> roku prowadzono </w:t>
      </w:r>
      <w:r>
        <w:rPr>
          <w:sz w:val="24"/>
          <w:szCs w:val="24"/>
        </w:rPr>
        <w:t>435</w:t>
      </w:r>
      <w:r w:rsidRPr="00673026">
        <w:rPr>
          <w:sz w:val="24"/>
          <w:szCs w:val="24"/>
        </w:rPr>
        <w:t xml:space="preserve"> postępowania w sprawach odpowiedzialności zawodowej lekarzy, z czego 1</w:t>
      </w:r>
      <w:r>
        <w:rPr>
          <w:sz w:val="24"/>
          <w:szCs w:val="24"/>
        </w:rPr>
        <w:t>12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(25,75%) </w:t>
      </w:r>
      <w:r w:rsidRPr="00673026">
        <w:rPr>
          <w:sz w:val="24"/>
          <w:szCs w:val="24"/>
        </w:rPr>
        <w:t xml:space="preserve">spraw pochodziło z okresu poprzedniego, a nowych wpłynęło </w:t>
      </w:r>
      <w:r>
        <w:rPr>
          <w:sz w:val="24"/>
          <w:szCs w:val="24"/>
        </w:rPr>
        <w:t>323 (74,25%)</w:t>
      </w:r>
      <w:r w:rsidRPr="00673026">
        <w:rPr>
          <w:sz w:val="24"/>
          <w:szCs w:val="24"/>
        </w:rPr>
        <w:t>. Z nowych skarg dominowały skargi na lekarzy w dziedzinie:</w:t>
      </w:r>
      <w:r>
        <w:rPr>
          <w:sz w:val="24"/>
          <w:szCs w:val="24"/>
        </w:rPr>
        <w:br/>
      </w:r>
      <w:r w:rsidRPr="00673026">
        <w:rPr>
          <w:sz w:val="24"/>
          <w:szCs w:val="24"/>
        </w:rPr>
        <w:t xml:space="preserve">stomatologii – </w:t>
      </w:r>
      <w:r>
        <w:rPr>
          <w:sz w:val="24"/>
          <w:szCs w:val="24"/>
        </w:rPr>
        <w:t>45 (14%)</w:t>
      </w:r>
      <w:r w:rsidRPr="00673026">
        <w:rPr>
          <w:sz w:val="24"/>
          <w:szCs w:val="24"/>
        </w:rPr>
        <w:t xml:space="preserve">, medycyny ratunkowej – </w:t>
      </w:r>
      <w:r>
        <w:rPr>
          <w:sz w:val="24"/>
          <w:szCs w:val="24"/>
        </w:rPr>
        <w:t>36 (11%)</w:t>
      </w:r>
      <w:r w:rsidRPr="00673026">
        <w:rPr>
          <w:sz w:val="24"/>
          <w:szCs w:val="24"/>
        </w:rPr>
        <w:t xml:space="preserve">, psychiatrii </w:t>
      </w:r>
      <w:r>
        <w:rPr>
          <w:sz w:val="24"/>
          <w:szCs w:val="24"/>
        </w:rPr>
        <w:t>–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>22 (7%)</w:t>
      </w:r>
      <w:r w:rsidRPr="00673026">
        <w:rPr>
          <w:sz w:val="24"/>
          <w:szCs w:val="24"/>
        </w:rPr>
        <w:t>,</w:t>
      </w:r>
      <w:r>
        <w:rPr>
          <w:sz w:val="24"/>
          <w:szCs w:val="24"/>
        </w:rPr>
        <w:br/>
        <w:t>pediatrii</w:t>
      </w:r>
      <w:r w:rsidRPr="00673026">
        <w:rPr>
          <w:sz w:val="24"/>
          <w:szCs w:val="24"/>
        </w:rPr>
        <w:t xml:space="preserve"> – </w:t>
      </w:r>
      <w:r>
        <w:rPr>
          <w:sz w:val="24"/>
          <w:szCs w:val="24"/>
        </w:rPr>
        <w:t>16 (5%)</w:t>
      </w:r>
      <w:r w:rsidRPr="00673026">
        <w:rPr>
          <w:sz w:val="24"/>
          <w:szCs w:val="24"/>
        </w:rPr>
        <w:t xml:space="preserve">, </w:t>
      </w:r>
      <w:r>
        <w:rPr>
          <w:sz w:val="24"/>
          <w:szCs w:val="24"/>
        </w:rPr>
        <w:t>chirurgii ogólnej</w:t>
      </w:r>
      <w:r w:rsidRPr="00673026">
        <w:rPr>
          <w:sz w:val="24"/>
          <w:szCs w:val="24"/>
        </w:rPr>
        <w:t xml:space="preserve"> – </w:t>
      </w:r>
      <w:r>
        <w:rPr>
          <w:sz w:val="24"/>
          <w:szCs w:val="24"/>
        </w:rPr>
        <w:t>15 (5%)</w:t>
      </w:r>
      <w:r w:rsidRPr="00673026">
        <w:rPr>
          <w:sz w:val="24"/>
          <w:szCs w:val="24"/>
        </w:rPr>
        <w:t>. Zdecydowana wi</w:t>
      </w:r>
      <w:r>
        <w:rPr>
          <w:sz w:val="24"/>
          <w:szCs w:val="24"/>
        </w:rPr>
        <w:t>ęk</w:t>
      </w:r>
      <w:r w:rsidRPr="00673026">
        <w:rPr>
          <w:sz w:val="24"/>
          <w:szCs w:val="24"/>
        </w:rPr>
        <w:t>sz</w:t>
      </w:r>
      <w:r>
        <w:rPr>
          <w:sz w:val="24"/>
          <w:szCs w:val="24"/>
        </w:rPr>
        <w:t>ość</w:t>
      </w:r>
      <w:r w:rsidRPr="00673026">
        <w:rPr>
          <w:sz w:val="24"/>
          <w:szCs w:val="24"/>
        </w:rPr>
        <w:t xml:space="preserve"> nowych spraw stanowiły postępowania dotyczące braku należytej staranności lekarza </w:t>
      </w:r>
      <w:r>
        <w:rPr>
          <w:sz w:val="24"/>
          <w:szCs w:val="24"/>
        </w:rPr>
        <w:t>–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>161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(50%), inne przyczyny – 95 (29%) </w:t>
      </w:r>
      <w:r w:rsidRPr="00673026">
        <w:rPr>
          <w:sz w:val="24"/>
          <w:szCs w:val="24"/>
        </w:rPr>
        <w:t>oraz nieetyczne zachowanie lekarza</w:t>
      </w:r>
      <w:r>
        <w:rPr>
          <w:sz w:val="24"/>
          <w:szCs w:val="24"/>
        </w:rPr>
        <w:t xml:space="preserve"> –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>52 (16%)</w:t>
      </w:r>
      <w:r w:rsidRPr="00673026">
        <w:rPr>
          <w:sz w:val="24"/>
          <w:szCs w:val="24"/>
        </w:rPr>
        <w:t xml:space="preserve">. </w:t>
      </w:r>
    </w:p>
    <w:p w14:paraId="49CD2062" w14:textId="77777777" w:rsidR="007A506C" w:rsidRPr="00673026" w:rsidRDefault="007A506C" w:rsidP="007A506C">
      <w:pPr>
        <w:spacing w:line="360" w:lineRule="auto"/>
        <w:jc w:val="both"/>
        <w:rPr>
          <w:sz w:val="24"/>
          <w:szCs w:val="24"/>
        </w:rPr>
      </w:pPr>
      <w:r w:rsidRPr="00673026">
        <w:rPr>
          <w:sz w:val="24"/>
          <w:szCs w:val="24"/>
        </w:rPr>
        <w:t>W prowadzonych w 202</w:t>
      </w:r>
      <w:r>
        <w:rPr>
          <w:sz w:val="24"/>
          <w:szCs w:val="24"/>
        </w:rPr>
        <w:t>3 roku</w:t>
      </w:r>
      <w:r w:rsidRPr="00673026">
        <w:rPr>
          <w:sz w:val="24"/>
          <w:szCs w:val="24"/>
        </w:rPr>
        <w:t xml:space="preserve"> sprawach w </w:t>
      </w:r>
      <w:r>
        <w:rPr>
          <w:sz w:val="24"/>
          <w:szCs w:val="24"/>
        </w:rPr>
        <w:t>132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(51%) </w:t>
      </w:r>
      <w:r w:rsidRPr="00673026">
        <w:rPr>
          <w:sz w:val="24"/>
          <w:szCs w:val="24"/>
        </w:rPr>
        <w:t xml:space="preserve">przypadkach odmówiono wszczęcia postępowania, </w:t>
      </w:r>
      <w:r>
        <w:rPr>
          <w:sz w:val="24"/>
          <w:szCs w:val="24"/>
        </w:rPr>
        <w:t>97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(37%) </w:t>
      </w:r>
      <w:r w:rsidRPr="00673026">
        <w:rPr>
          <w:sz w:val="24"/>
          <w:szCs w:val="24"/>
        </w:rPr>
        <w:t xml:space="preserve">spraw umorzono, a w </w:t>
      </w:r>
      <w:r>
        <w:rPr>
          <w:sz w:val="24"/>
          <w:szCs w:val="24"/>
        </w:rPr>
        <w:t>28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(11%) </w:t>
      </w:r>
      <w:r w:rsidRPr="00673026">
        <w:rPr>
          <w:sz w:val="24"/>
          <w:szCs w:val="24"/>
        </w:rPr>
        <w:t>sprawach sporządzono wnioski</w:t>
      </w:r>
      <w:r>
        <w:rPr>
          <w:sz w:val="24"/>
          <w:szCs w:val="24"/>
        </w:rPr>
        <w:br/>
      </w:r>
      <w:r w:rsidRPr="00673026">
        <w:rPr>
          <w:sz w:val="24"/>
          <w:szCs w:val="24"/>
        </w:rPr>
        <w:t>o ukaranie łącznie i skierowano je do Okręgowego Sadu Lekarskiego</w:t>
      </w:r>
      <w:r>
        <w:rPr>
          <w:sz w:val="24"/>
          <w:szCs w:val="24"/>
        </w:rPr>
        <w:t xml:space="preserve"> oraz 2 sprawy zostały zakończone w inny sposób</w:t>
      </w:r>
      <w:r w:rsidRPr="006730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Prowadzono cztery postępowania mediacyjne. </w:t>
      </w:r>
      <w:r w:rsidRPr="0067302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673026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673026">
        <w:rPr>
          <w:sz w:val="24"/>
          <w:szCs w:val="24"/>
        </w:rPr>
        <w:t xml:space="preserve"> roku</w:t>
      </w:r>
      <w:r>
        <w:rPr>
          <w:sz w:val="24"/>
          <w:szCs w:val="24"/>
        </w:rPr>
        <w:br/>
      </w:r>
      <w:r w:rsidRPr="00673026">
        <w:rPr>
          <w:sz w:val="24"/>
          <w:szCs w:val="24"/>
        </w:rPr>
        <w:t>do prowadzenia pozostało 1</w:t>
      </w:r>
      <w:r>
        <w:rPr>
          <w:sz w:val="24"/>
          <w:szCs w:val="24"/>
        </w:rPr>
        <w:t>76 (40%)</w:t>
      </w:r>
      <w:r w:rsidRPr="00673026">
        <w:rPr>
          <w:sz w:val="24"/>
          <w:szCs w:val="24"/>
        </w:rPr>
        <w:t xml:space="preserve"> sprawy. </w:t>
      </w:r>
    </w:p>
    <w:p w14:paraId="5D602492" w14:textId="77777777" w:rsidR="007A506C" w:rsidRPr="00673026" w:rsidRDefault="007A506C" w:rsidP="007A506C">
      <w:pPr>
        <w:spacing w:line="360" w:lineRule="auto"/>
        <w:jc w:val="both"/>
        <w:rPr>
          <w:sz w:val="24"/>
          <w:szCs w:val="24"/>
        </w:rPr>
      </w:pPr>
      <w:r w:rsidRPr="00673026">
        <w:rPr>
          <w:sz w:val="24"/>
          <w:szCs w:val="24"/>
        </w:rPr>
        <w:t xml:space="preserve">Na </w:t>
      </w:r>
      <w:r>
        <w:rPr>
          <w:sz w:val="24"/>
          <w:szCs w:val="24"/>
        </w:rPr>
        <w:t>259</w:t>
      </w:r>
      <w:r w:rsidRPr="00673026">
        <w:rPr>
          <w:sz w:val="24"/>
          <w:szCs w:val="24"/>
        </w:rPr>
        <w:t xml:space="preserve"> decyzje Okręgowego Rzecznika Odpowiedzialności Zawodowej o odmowie wszczęcia i umorzeniu postępowania wyjaśniającego złożono </w:t>
      </w:r>
      <w:r>
        <w:rPr>
          <w:sz w:val="24"/>
          <w:szCs w:val="24"/>
        </w:rPr>
        <w:t>68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>(26%) z</w:t>
      </w:r>
      <w:r w:rsidRPr="00673026">
        <w:rPr>
          <w:sz w:val="24"/>
          <w:szCs w:val="24"/>
        </w:rPr>
        <w:t>ażale</w:t>
      </w:r>
      <w:r>
        <w:rPr>
          <w:sz w:val="24"/>
          <w:szCs w:val="24"/>
        </w:rPr>
        <w:t>ń</w:t>
      </w:r>
      <w:r w:rsidRPr="00673026">
        <w:rPr>
          <w:sz w:val="24"/>
          <w:szCs w:val="24"/>
        </w:rPr>
        <w:t xml:space="preserve"> do Okręgowego Sadu Lekarskiego; w </w:t>
      </w:r>
      <w:r>
        <w:rPr>
          <w:sz w:val="24"/>
          <w:szCs w:val="24"/>
        </w:rPr>
        <w:t>18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(26%) </w:t>
      </w:r>
      <w:r w:rsidRPr="00673026">
        <w:rPr>
          <w:sz w:val="24"/>
          <w:szCs w:val="24"/>
        </w:rPr>
        <w:t>sprawach uchylono decyzje Okręgowego Rzecznika</w:t>
      </w:r>
      <w:r>
        <w:rPr>
          <w:sz w:val="24"/>
          <w:szCs w:val="24"/>
        </w:rPr>
        <w:t xml:space="preserve"> </w:t>
      </w:r>
      <w:r w:rsidRPr="00673026">
        <w:rPr>
          <w:sz w:val="24"/>
          <w:szCs w:val="24"/>
        </w:rPr>
        <w:t xml:space="preserve">Odpowiedzialności Zawodowej, a </w:t>
      </w:r>
      <w:r>
        <w:rPr>
          <w:sz w:val="24"/>
          <w:szCs w:val="24"/>
        </w:rPr>
        <w:t>49</w:t>
      </w:r>
      <w:r w:rsidRPr="00673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(72%) </w:t>
      </w:r>
      <w:r w:rsidRPr="00673026">
        <w:rPr>
          <w:sz w:val="24"/>
          <w:szCs w:val="24"/>
        </w:rPr>
        <w:t xml:space="preserve">utrzymano w mocy. </w:t>
      </w:r>
    </w:p>
    <w:p w14:paraId="2A8B1953" w14:textId="4C67CE21" w:rsidR="005F4FF1" w:rsidRDefault="007A506C" w:rsidP="007A506C">
      <w:pPr>
        <w:spacing w:line="360" w:lineRule="auto"/>
        <w:jc w:val="both"/>
        <w:rPr>
          <w:b/>
          <w:sz w:val="28"/>
          <w:szCs w:val="28"/>
        </w:rPr>
      </w:pPr>
      <w:r w:rsidRPr="0067302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roku 2023 kontynuowaliśmy system wewnętrznych szkoleń zastępców OROZ przy udziale doradcy prawnego dr praw. Magdaleny </w:t>
      </w:r>
      <w:proofErr w:type="spellStart"/>
      <w:r>
        <w:rPr>
          <w:sz w:val="24"/>
          <w:szCs w:val="24"/>
        </w:rPr>
        <w:t>Zamroczyńskiej</w:t>
      </w:r>
      <w:proofErr w:type="spellEnd"/>
      <w:r>
        <w:rPr>
          <w:sz w:val="24"/>
          <w:szCs w:val="24"/>
        </w:rPr>
        <w:t>. Po raz drugi zostało zorganizowane spotkanie wigilijne dla zastępców OROZ oraz członków OSL, które cieszyło się dużym zainteresowaniem.</w:t>
      </w:r>
    </w:p>
    <w:p w14:paraId="23A42DC3" w14:textId="77777777" w:rsidR="005F4FF1" w:rsidRDefault="005F4FF1" w:rsidP="005F4FF1">
      <w:pPr>
        <w:rPr>
          <w:sz w:val="24"/>
          <w:szCs w:val="24"/>
        </w:rPr>
      </w:pPr>
    </w:p>
    <w:p w14:paraId="4129EE42" w14:textId="77777777" w:rsidR="005F4FF1" w:rsidRDefault="005F4FF1">
      <w:pPr>
        <w:pStyle w:val="Tekstpodstawowy21"/>
        <w:spacing w:line="100" w:lineRule="atLeast"/>
        <w:rPr>
          <w:i w:val="0"/>
          <w:szCs w:val="28"/>
        </w:rPr>
      </w:pPr>
    </w:p>
    <w:sectPr w:rsidR="005F4F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2ADC" w14:textId="77777777" w:rsidR="00B04D87" w:rsidRDefault="00B04D87">
      <w:pPr>
        <w:spacing w:line="240" w:lineRule="auto"/>
      </w:pPr>
      <w:r>
        <w:separator/>
      </w:r>
    </w:p>
  </w:endnote>
  <w:endnote w:type="continuationSeparator" w:id="0">
    <w:p w14:paraId="4D20DBFE" w14:textId="77777777" w:rsidR="00B04D87" w:rsidRDefault="00B04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5373" w14:textId="77777777" w:rsidR="00B04D87" w:rsidRDefault="00B04D87">
      <w:pPr>
        <w:spacing w:line="240" w:lineRule="auto"/>
      </w:pPr>
      <w:r>
        <w:separator/>
      </w:r>
    </w:p>
  </w:footnote>
  <w:footnote w:type="continuationSeparator" w:id="0">
    <w:p w14:paraId="71D9046F" w14:textId="77777777" w:rsidR="00B04D87" w:rsidRDefault="00B04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E904" w14:textId="77777777" w:rsidR="00F73F83" w:rsidRPr="00F73F83" w:rsidRDefault="00F73F83" w:rsidP="00F73F83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3709508">
    <w:abstractNumId w:val="0"/>
  </w:num>
  <w:num w:numId="2" w16cid:durableId="837962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71"/>
    <w:rsid w:val="000D2639"/>
    <w:rsid w:val="0012220C"/>
    <w:rsid w:val="0023025B"/>
    <w:rsid w:val="00306717"/>
    <w:rsid w:val="003250E3"/>
    <w:rsid w:val="003568C3"/>
    <w:rsid w:val="00392357"/>
    <w:rsid w:val="003A5071"/>
    <w:rsid w:val="003C5B0F"/>
    <w:rsid w:val="003F7A90"/>
    <w:rsid w:val="004247F9"/>
    <w:rsid w:val="004867E1"/>
    <w:rsid w:val="004878E6"/>
    <w:rsid w:val="004A1247"/>
    <w:rsid w:val="004E64B9"/>
    <w:rsid w:val="005F4FF1"/>
    <w:rsid w:val="00622459"/>
    <w:rsid w:val="006317B6"/>
    <w:rsid w:val="0067133B"/>
    <w:rsid w:val="006C3B3B"/>
    <w:rsid w:val="006F4F75"/>
    <w:rsid w:val="007914BA"/>
    <w:rsid w:val="007A506C"/>
    <w:rsid w:val="007B2054"/>
    <w:rsid w:val="007C3EE0"/>
    <w:rsid w:val="008B30BA"/>
    <w:rsid w:val="008E4CFA"/>
    <w:rsid w:val="009555DE"/>
    <w:rsid w:val="00957C3C"/>
    <w:rsid w:val="00B04D87"/>
    <w:rsid w:val="00B1105E"/>
    <w:rsid w:val="00B21795"/>
    <w:rsid w:val="00B729A5"/>
    <w:rsid w:val="00C12199"/>
    <w:rsid w:val="00C12DD9"/>
    <w:rsid w:val="00C27387"/>
    <w:rsid w:val="00C3624D"/>
    <w:rsid w:val="00C61004"/>
    <w:rsid w:val="00C65F9D"/>
    <w:rsid w:val="00C8025D"/>
    <w:rsid w:val="00D21852"/>
    <w:rsid w:val="00D575A7"/>
    <w:rsid w:val="00E2429A"/>
    <w:rsid w:val="00E374E9"/>
    <w:rsid w:val="00E907B4"/>
    <w:rsid w:val="00F72154"/>
    <w:rsid w:val="00F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DA22B"/>
  <w15:chartTrackingRefBased/>
  <w15:docId w15:val="{AE49AC77-1D53-434A-BBAC-5E5D46A7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i/>
      <w:sz w:val="28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4878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2" ma:contentTypeDescription="Utwórz nowy dokument." ma:contentTypeScope="" ma:versionID="a560b4bc8886af0b9447a1e457c01452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895fbca71d9d45fc205331e633ba4a7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98998-EA2C-4DE6-A0A3-ED1D147B95B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customXml/itemProps2.xml><?xml version="1.0" encoding="utf-8"?>
<ds:datastoreItem xmlns:ds="http://schemas.openxmlformats.org/officeDocument/2006/customXml" ds:itemID="{D05E7443-3A25-49D6-A5F7-3A211ED2F6C3}"/>
</file>

<file path=customXml/itemProps3.xml><?xml version="1.0" encoding="utf-8"?>
<ds:datastoreItem xmlns:ds="http://schemas.openxmlformats.org/officeDocument/2006/customXml" ds:itemID="{99468A4C-B841-4583-B0DE-8BD3C6B30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cp:lastModifiedBy>Marta Rosada</cp:lastModifiedBy>
  <cp:revision>5</cp:revision>
  <cp:lastPrinted>1899-12-31T23:00:00Z</cp:lastPrinted>
  <dcterms:created xsi:type="dcterms:W3CDTF">2024-03-02T12:08:00Z</dcterms:created>
  <dcterms:modified xsi:type="dcterms:W3CDTF">2024-03-04T08:07:00Z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diaServiceImageTags">
    <vt:lpwstr/>
  </property>
  <property fmtid="{D5CDD505-2E9C-101B-9397-08002B2CF9AE}" pid="9" name="TaxKeyword">
    <vt:lpwstr/>
  </property>
  <property fmtid="{D5CDD505-2E9C-101B-9397-08002B2CF9AE}" pid="10" name="ContentTypeId">
    <vt:lpwstr>0x010100B2DB1A820B9330408D01440ACF80D84F</vt:lpwstr>
  </property>
</Properties>
</file>