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3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BA1A66" w:rsidTr="00F53745">
        <w:trPr>
          <w:trHeight w:val="5811"/>
        </w:trPr>
        <w:tc>
          <w:tcPr>
            <w:tcW w:w="8362" w:type="dxa"/>
          </w:tcPr>
          <w:p w:rsidR="00BA1A66" w:rsidRDefault="00BA1A66" w:rsidP="00563022">
            <w:pPr>
              <w:jc w:val="center"/>
            </w:pPr>
          </w:p>
          <w:p w:rsidR="00BA1A66" w:rsidRDefault="00BA1A66" w:rsidP="00563022">
            <w:pPr>
              <w:jc w:val="center"/>
            </w:pPr>
          </w:p>
          <w:p w:rsidR="00BA1A66" w:rsidRDefault="00BA1A66" w:rsidP="00563022">
            <w:pPr>
              <w:jc w:val="center"/>
            </w:pPr>
            <w:r w:rsidRPr="00DD1C0F">
              <w:rPr>
                <w:noProof/>
                <w:lang w:eastAsia="pl-PL"/>
              </w:rPr>
              <w:drawing>
                <wp:inline distT="0" distB="0" distL="0" distR="0" wp14:anchorId="35A0628A" wp14:editId="64F10E30">
                  <wp:extent cx="2779414" cy="2779414"/>
                  <wp:effectExtent l="0" t="0" r="1905" b="0"/>
                  <wp:docPr id="2" name="Obraz 2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627" cy="278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A66" w:rsidTr="00563022">
        <w:trPr>
          <w:trHeight w:val="820"/>
        </w:trPr>
        <w:tc>
          <w:tcPr>
            <w:tcW w:w="8362" w:type="dxa"/>
          </w:tcPr>
          <w:p w:rsidR="00BA1A66" w:rsidRDefault="00BA1A66" w:rsidP="00BA1A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</w:t>
            </w:r>
            <w:r w:rsidRPr="006F133F">
              <w:rPr>
                <w:color w:val="000000" w:themeColor="text1"/>
                <w:sz w:val="20"/>
                <w:szCs w:val="20"/>
              </w:rPr>
              <w:t>dministratorem systemu monitoringu jest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6F133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3327E">
              <w:rPr>
                <w:color w:val="000000" w:themeColor="text1"/>
                <w:sz w:val="20"/>
                <w:szCs w:val="20"/>
              </w:rPr>
              <w:t xml:space="preserve">Centrum Usługowe Wielkopolskiej Izby Lekarskiej Sp. z o.o. </w:t>
            </w:r>
            <w:r w:rsidRPr="006F133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133F">
              <w:rPr>
                <w:color w:val="000000" w:themeColor="text1"/>
                <w:sz w:val="20"/>
                <w:szCs w:val="20"/>
              </w:rPr>
              <w:t>z</w:t>
            </w:r>
            <w:proofErr w:type="spellEnd"/>
            <w:r w:rsidRPr="006F133F">
              <w:rPr>
                <w:color w:val="000000" w:themeColor="text1"/>
                <w:sz w:val="20"/>
                <w:szCs w:val="20"/>
              </w:rPr>
              <w:t xml:space="preserve"> siedzibą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F133F">
              <w:rPr>
                <w:color w:val="000000" w:themeColor="text1"/>
                <w:sz w:val="20"/>
                <w:szCs w:val="20"/>
              </w:rPr>
              <w:t xml:space="preserve">w Poznaniu przy </w:t>
            </w:r>
            <w:r w:rsidR="00F3327E">
              <w:rPr>
                <w:color w:val="000000" w:themeColor="text1"/>
                <w:sz w:val="20"/>
                <w:szCs w:val="20"/>
              </w:rPr>
              <w:t>al. Niepodległości 35</w:t>
            </w:r>
          </w:p>
          <w:p w:rsidR="00BA1A66" w:rsidRPr="006F133F" w:rsidRDefault="00BA1A66" w:rsidP="00BA1A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Inspektor Ochrony Danych- </w:t>
            </w:r>
            <w:r w:rsidR="00F3327E">
              <w:rPr>
                <w:color w:val="000000" w:themeColor="text1"/>
                <w:sz w:val="20"/>
                <w:szCs w:val="20"/>
              </w:rPr>
              <w:t>504241134</w:t>
            </w:r>
            <w:bookmarkStart w:id="0" w:name="_GoBack"/>
            <w:bookmarkEnd w:id="0"/>
          </w:p>
          <w:p w:rsidR="00BA1A66" w:rsidRPr="006F133F" w:rsidRDefault="00BA1A66" w:rsidP="00BA1A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F133F">
              <w:rPr>
                <w:color w:val="000000" w:themeColor="text1"/>
                <w:sz w:val="20"/>
                <w:szCs w:val="20"/>
              </w:rPr>
              <w:t>monitoring stosowany jest celu ochrony mienia oraz zapewnienia bezpieczeństwa na terenie monitorowanym</w:t>
            </w:r>
          </w:p>
          <w:p w:rsidR="00BA1A66" w:rsidRPr="006F133F" w:rsidRDefault="00BA1A66" w:rsidP="00BA1A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F133F">
              <w:rPr>
                <w:color w:val="000000" w:themeColor="text1"/>
                <w:sz w:val="20"/>
                <w:szCs w:val="20"/>
              </w:rPr>
              <w:t>podstawą przetwarzania jest prawnie uzasadniony interes administratora</w:t>
            </w:r>
          </w:p>
          <w:p w:rsidR="00BA1A66" w:rsidRPr="006F133F" w:rsidRDefault="00BA1A66" w:rsidP="00BA1A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F133F">
              <w:rPr>
                <w:color w:val="000000" w:themeColor="text1"/>
                <w:sz w:val="20"/>
                <w:szCs w:val="20"/>
              </w:rPr>
              <w:t>zapisy z monitoringu  przechowywane będą 7 dni, do dnia nadpisania</w:t>
            </w:r>
          </w:p>
          <w:p w:rsidR="00BA1A66" w:rsidRPr="006F133F" w:rsidRDefault="00BA1A66" w:rsidP="00BA1A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F133F">
              <w:rPr>
                <w:color w:val="000000" w:themeColor="text1"/>
                <w:sz w:val="20"/>
                <w:szCs w:val="20"/>
              </w:rPr>
              <w:t xml:space="preserve">osoba zarejestrowana przez system monitoringu ma prawo do dostępu do danych osobowych </w:t>
            </w:r>
          </w:p>
          <w:p w:rsidR="00BA1A66" w:rsidRPr="006F133F" w:rsidRDefault="00BA1A66" w:rsidP="00BA1A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F133F">
              <w:rPr>
                <w:color w:val="000000" w:themeColor="text1"/>
                <w:sz w:val="20"/>
                <w:szCs w:val="20"/>
              </w:rPr>
              <w:t>osobie zarejestrowanej przez system monitoringu przysługuje prawo wniesienia skargi do organu nadzorczego</w:t>
            </w:r>
          </w:p>
          <w:p w:rsidR="00BA1A66" w:rsidRDefault="00BA1A66" w:rsidP="00563022">
            <w:pPr>
              <w:jc w:val="both"/>
            </w:pPr>
          </w:p>
          <w:p w:rsidR="00BA1A66" w:rsidRDefault="00BA1A66" w:rsidP="00563022">
            <w:pPr>
              <w:jc w:val="both"/>
            </w:pPr>
          </w:p>
        </w:tc>
      </w:tr>
    </w:tbl>
    <w:p w:rsidR="001D1C97" w:rsidRDefault="001D1C97"/>
    <w:sectPr w:rsidR="001D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66"/>
    <w:rsid w:val="001D1C97"/>
    <w:rsid w:val="00BA1A66"/>
    <w:rsid w:val="00F3327E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4770"/>
  <w15:chartTrackingRefBased/>
  <w15:docId w15:val="{2E644236-201E-4148-B6F4-0BC5EFCA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A66"/>
    <w:pPr>
      <w:spacing w:before="120" w:after="200" w:line="264" w:lineRule="auto"/>
    </w:pPr>
    <w:rPr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A66"/>
    <w:pPr>
      <w:spacing w:before="0" w:after="160" w:line="259" w:lineRule="auto"/>
      <w:ind w:left="720"/>
      <w:contextualSpacing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A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66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2</cp:revision>
  <cp:lastPrinted>2018-05-23T08:38:00Z</cp:lastPrinted>
  <dcterms:created xsi:type="dcterms:W3CDTF">2018-07-24T07:09:00Z</dcterms:created>
  <dcterms:modified xsi:type="dcterms:W3CDTF">2018-07-24T07:09:00Z</dcterms:modified>
</cp:coreProperties>
</file>