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8" w:rsidRPr="00BC0EF8" w:rsidRDefault="00BC0EF8" w:rsidP="00BC0EF8">
      <w:pPr>
        <w:spacing w:after="0"/>
        <w:jc w:val="center"/>
        <w:rPr>
          <w:sz w:val="28"/>
          <w:szCs w:val="28"/>
        </w:rPr>
      </w:pPr>
      <w:r w:rsidRPr="00BC0EF8">
        <w:rPr>
          <w:sz w:val="28"/>
          <w:szCs w:val="28"/>
        </w:rPr>
        <w:t>Sprawozdanie z działalności Komisji ds. finansowania działalności leczniczej i warunków wykonywania zawodu Wielkopolskiej Izby Lekarskiej w 2018 r.</w:t>
      </w:r>
    </w:p>
    <w:p w:rsidR="00DB3666" w:rsidRDefault="00DB3666"/>
    <w:p w:rsidR="0017713A" w:rsidRDefault="00BC0EF8">
      <w:pPr>
        <w:rPr>
          <w:bCs/>
        </w:rPr>
      </w:pPr>
      <w:r>
        <w:t xml:space="preserve">Komisja w 2018 r. spotkała się trzykrotnie: 10.05, 27.09. i 22.11. </w:t>
      </w:r>
      <w:r w:rsidR="00845A52">
        <w:t>P</w:t>
      </w:r>
      <w:r>
        <w:t xml:space="preserve">ierwsze spotkanie było po części poświęcone sprawom organizacyjnym komisji : wybrano pełnomocników d.s.  POZ- </w:t>
      </w:r>
      <w:proofErr w:type="spellStart"/>
      <w:r>
        <w:t>dr</w:t>
      </w:r>
      <w:proofErr w:type="spellEnd"/>
      <w:r>
        <w:t xml:space="preserve">. Elżbieta Marcinkowska., AOS- </w:t>
      </w:r>
      <w:proofErr w:type="spellStart"/>
      <w:r>
        <w:t>dr</w:t>
      </w:r>
      <w:proofErr w:type="spellEnd"/>
      <w:r>
        <w:t xml:space="preserve">. Marcin Karolewski oraz sekretarza Komisji- dr . Joanna </w:t>
      </w:r>
      <w:proofErr w:type="spellStart"/>
      <w:r>
        <w:t>Harbuzińska-Turek</w:t>
      </w:r>
      <w:proofErr w:type="spellEnd"/>
      <w:r>
        <w:t xml:space="preserve">. </w:t>
      </w:r>
      <w:r w:rsidR="00845A52">
        <w:t>Głównym</w:t>
      </w:r>
      <w:r>
        <w:t xml:space="preserve"> tematem spotk</w:t>
      </w:r>
      <w:r w:rsidR="004061DB">
        <w:t>ania</w:t>
      </w:r>
      <w:r>
        <w:t xml:space="preserve"> było RODO</w:t>
      </w:r>
      <w:r w:rsidR="00845A52">
        <w:t xml:space="preserve">  czyli Rozporządzenie</w:t>
      </w:r>
      <w:r w:rsidR="00845A52" w:rsidRPr="006C229E">
        <w:rPr>
          <w:b/>
          <w:bCs/>
        </w:rPr>
        <w:t xml:space="preserve"> </w:t>
      </w:r>
      <w:r w:rsidR="00845A52" w:rsidRPr="006C229E">
        <w:rPr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45A52">
        <w:rPr>
          <w:bCs/>
        </w:rPr>
        <w:t xml:space="preserve"> </w:t>
      </w:r>
      <w:r>
        <w:t xml:space="preserve"> i problemy związane </w:t>
      </w:r>
      <w:r w:rsidR="00845A52">
        <w:t xml:space="preserve">z jego wprowadzeniem. Pomimo wielu niewiadomych związanych z wprowadzeniem RODO i jego interpretacją dobrym posunięciem było </w:t>
      </w:r>
      <w:r w:rsidR="00845A52">
        <w:rPr>
          <w:bCs/>
        </w:rPr>
        <w:t xml:space="preserve">zamieszczenie na stronie WIL gotowych wzorów dokumentów do implementacji w praktykach lekarskich, dostępne po podaniu nr prawa wykonywania zawodu. Uznaliśmy, że należy tą informację upowszechnić wśród lekarzy. Omówiliśmy też problemy związane z wprowadzeniem </w:t>
      </w:r>
      <w:proofErr w:type="spellStart"/>
      <w:r w:rsidR="00845A52">
        <w:rPr>
          <w:bCs/>
        </w:rPr>
        <w:t>E-ZLA</w:t>
      </w:r>
      <w:proofErr w:type="spellEnd"/>
      <w:r w:rsidR="00845A52">
        <w:rPr>
          <w:bCs/>
        </w:rPr>
        <w:t xml:space="preserve"> i nowym rozporządzeniu o receptach. Głównym tematem drugiego spotkania </w:t>
      </w:r>
      <w:r w:rsidR="00F20833">
        <w:rPr>
          <w:bCs/>
        </w:rPr>
        <w:t xml:space="preserve">była sytuacja w POZ, gdzie NFZ chciał powiązać dalsze kontraktowanie z wprowadzeniem e- ZLA. Zgłosiliśmy nasze wątpliwości: </w:t>
      </w:r>
      <w:proofErr w:type="spellStart"/>
      <w:r w:rsidR="00F20833">
        <w:rPr>
          <w:bCs/>
        </w:rPr>
        <w:t>E-ZLA</w:t>
      </w:r>
      <w:proofErr w:type="spellEnd"/>
      <w:r w:rsidR="00F20833">
        <w:rPr>
          <w:bCs/>
        </w:rPr>
        <w:t xml:space="preserve"> jest to usługa administracyjna wykonywana przez lekarzy na rzecz ZUS-u. ZUS próbuje przerzucić koszty związane z wystawieniem zaświadczenia (urządzenia końcowe, podpis kwalifikowany, druk na żądanie pacjenta) na lekarzy. Obowiązkiem lekarzy jest orzekanie o niezdolności do pracy, nie zaś wystawianie zaświadczenia.</w:t>
      </w:r>
      <w:r w:rsidR="00F20833" w:rsidRPr="00BC1F54">
        <w:t xml:space="preserve"> </w:t>
      </w:r>
      <w:r w:rsidR="00F20833" w:rsidRPr="00BC1F54">
        <w:rPr>
          <w:bCs/>
        </w:rPr>
        <w:t xml:space="preserve">Poruszono kwestię postulatu zapłaty za wystawienie zaświadczenia </w:t>
      </w:r>
      <w:proofErr w:type="spellStart"/>
      <w:r w:rsidR="00F20833" w:rsidRPr="00BC1F54">
        <w:rPr>
          <w:bCs/>
        </w:rPr>
        <w:t>ZUS-ZLA</w:t>
      </w:r>
      <w:proofErr w:type="spellEnd"/>
      <w:r w:rsidR="00F20833">
        <w:rPr>
          <w:bCs/>
        </w:rPr>
        <w:t xml:space="preserve">. W związku z </w:t>
      </w:r>
      <w:proofErr w:type="spellStart"/>
      <w:r w:rsidR="00F20833">
        <w:rPr>
          <w:bCs/>
        </w:rPr>
        <w:t>aneksowaniem</w:t>
      </w:r>
      <w:proofErr w:type="spellEnd"/>
      <w:r w:rsidR="00F20833">
        <w:rPr>
          <w:bCs/>
        </w:rPr>
        <w:t xml:space="preserve"> kontraktowania w AOS koledzy zgłosili postulat urealnienia stawek – pomimo wzrastających kosztów działalności cena za punkt pozostaje od kilku lat na tym samym poziomie. Podobne tematy dominowały na spotkaniu listopadowym – umowy w POZ zostały przedłużone tylko na trzy miesiące więc wrócił temat powiązania </w:t>
      </w:r>
      <w:proofErr w:type="spellStart"/>
      <w:r w:rsidR="00F20833">
        <w:rPr>
          <w:bCs/>
        </w:rPr>
        <w:t>E-ZLA</w:t>
      </w:r>
      <w:proofErr w:type="spellEnd"/>
      <w:r w:rsidR="0017713A">
        <w:rPr>
          <w:bCs/>
        </w:rPr>
        <w:t xml:space="preserve"> z umowami z NFZ, przy czym wbrew opinii całego środowiska prezes ZUS wymusiła tylko wersję elektroniczną, przy naszych postulatach zachowania fakultatywności wersji papierowej i elektronicznej. Ponownie wrócił temat braku zrekompensowania wzrostów kosztów działalności gabinetów w AOS i w stomatologii. Omówiliśmy także powstający od 2019 r. obowiązek prowadzenie części dokumentacji w formie elektronicznej.  </w:t>
      </w:r>
    </w:p>
    <w:p w:rsidR="00BC0EF8" w:rsidRDefault="0017713A">
      <w:pPr>
        <w:rPr>
          <w:bCs/>
        </w:rPr>
      </w:pPr>
      <w:r>
        <w:rPr>
          <w:bCs/>
        </w:rPr>
        <w:tab/>
      </w:r>
      <w:r w:rsidR="004061DB">
        <w:rPr>
          <w:bCs/>
        </w:rPr>
        <w:t>Obserwując problemy z którymi borykaliśmy się</w:t>
      </w:r>
      <w:r w:rsidR="00F20833">
        <w:rPr>
          <w:bCs/>
        </w:rPr>
        <w:t xml:space="preserve"> </w:t>
      </w:r>
      <w:r w:rsidR="004061DB">
        <w:rPr>
          <w:bCs/>
        </w:rPr>
        <w:t xml:space="preserve">w 2018 r. wydaje się, że w 2019 r. głównym problemem związanym z prowadzeniem działalności leczniczej będzie dalsze wdrażanie e- dokumentacji, co będzie nakładało na nas szereg nowych obowiązków i dokończenie dostosowywania się do RODO. </w:t>
      </w:r>
    </w:p>
    <w:p w:rsidR="00D51B4B" w:rsidRDefault="00D51B4B">
      <w:pPr>
        <w:rPr>
          <w:bCs/>
        </w:rPr>
      </w:pPr>
    </w:p>
    <w:p w:rsidR="00D51B4B" w:rsidRDefault="00D51B4B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  Wojciech Antkowiak.</w:t>
      </w:r>
    </w:p>
    <w:sectPr w:rsidR="00D51B4B" w:rsidSect="00DB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F8"/>
    <w:rsid w:val="0017713A"/>
    <w:rsid w:val="004061DB"/>
    <w:rsid w:val="00845A52"/>
    <w:rsid w:val="00BC0EF8"/>
    <w:rsid w:val="00D51B4B"/>
    <w:rsid w:val="00D92DD4"/>
    <w:rsid w:val="00DB3666"/>
    <w:rsid w:val="00F2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2019-02-03T22:36:00Z</dcterms:created>
  <dcterms:modified xsi:type="dcterms:W3CDTF">2019-02-03T23:31:00Z</dcterms:modified>
</cp:coreProperties>
</file>