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B43032" w14:textId="77777777" w:rsidR="0006181F" w:rsidRDefault="0006181F" w:rsidP="0006181F">
      <w:pPr>
        <w:pStyle w:val="Standard"/>
        <w:jc w:val="center"/>
        <w:rPr>
          <w:b/>
          <w:bCs/>
        </w:rPr>
      </w:pPr>
      <w:r>
        <w:rPr>
          <w:b/>
          <w:bCs/>
        </w:rPr>
        <w:t>Sprawozdanie</w:t>
      </w:r>
    </w:p>
    <w:p w14:paraId="01A9C22A" w14:textId="77777777" w:rsidR="0006181F" w:rsidRDefault="0006181F" w:rsidP="0006181F">
      <w:pPr>
        <w:pStyle w:val="Standard"/>
        <w:jc w:val="center"/>
        <w:rPr>
          <w:b/>
          <w:bCs/>
        </w:rPr>
      </w:pPr>
      <w:r>
        <w:rPr>
          <w:b/>
          <w:bCs/>
        </w:rPr>
        <w:t>z działalności Komisji ds. Finansowania Działalności Leczniczej</w:t>
      </w:r>
    </w:p>
    <w:p w14:paraId="688A6A1F" w14:textId="77777777" w:rsidR="0006181F" w:rsidRDefault="0006181F" w:rsidP="0006181F">
      <w:pPr>
        <w:pStyle w:val="Standard"/>
        <w:jc w:val="center"/>
        <w:rPr>
          <w:b/>
          <w:bCs/>
        </w:rPr>
      </w:pPr>
      <w:r>
        <w:rPr>
          <w:b/>
          <w:bCs/>
        </w:rPr>
        <w:t>i Warunków Wykonywania Zawodu</w:t>
      </w:r>
    </w:p>
    <w:p w14:paraId="21160F31" w14:textId="77777777" w:rsidR="0006181F" w:rsidRDefault="0006181F" w:rsidP="0006181F">
      <w:pPr>
        <w:pStyle w:val="Standard"/>
        <w:jc w:val="center"/>
        <w:rPr>
          <w:b/>
          <w:bCs/>
        </w:rPr>
      </w:pPr>
      <w:r>
        <w:rPr>
          <w:b/>
          <w:bCs/>
        </w:rPr>
        <w:t>VII kadencja 2017 r.</w:t>
      </w:r>
    </w:p>
    <w:p w14:paraId="66518744" w14:textId="77777777" w:rsidR="0006181F" w:rsidRDefault="0006181F" w:rsidP="0006181F">
      <w:pPr>
        <w:pStyle w:val="Standard"/>
        <w:rPr>
          <w:b/>
          <w:bCs/>
        </w:rPr>
      </w:pPr>
    </w:p>
    <w:p w14:paraId="60BF2BF2" w14:textId="77777777" w:rsidR="0006181F" w:rsidRDefault="0006181F" w:rsidP="0006181F">
      <w:pPr>
        <w:pStyle w:val="Standard"/>
        <w:jc w:val="both"/>
      </w:pPr>
      <w:r>
        <w:t>Komisja ds. Finansowania Działalności Leczniczej i Warunków Wykonywania Zawodu zwanej dalej  Komisja KDL w roku 2017  pracowała w składzie jak w latach poprzednich VII kadencji:</w:t>
      </w:r>
    </w:p>
    <w:p w14:paraId="2105C080" w14:textId="77777777" w:rsidR="0006181F" w:rsidRDefault="0006181F" w:rsidP="0006181F">
      <w:pPr>
        <w:pStyle w:val="Standard"/>
        <w:jc w:val="both"/>
      </w:pPr>
      <w:r>
        <w:t>Przewodnicząca Komisji -  dr Elżbieta Marcinkowska</w:t>
      </w:r>
    </w:p>
    <w:p w14:paraId="74B6C351" w14:textId="77777777" w:rsidR="0006181F" w:rsidRDefault="0006181F" w:rsidP="0006181F">
      <w:pPr>
        <w:pStyle w:val="Standard"/>
        <w:jc w:val="both"/>
      </w:pPr>
      <w:r>
        <w:t xml:space="preserve">Sekretarz Komisji – dr Małgorzata </w:t>
      </w:r>
      <w:proofErr w:type="spellStart"/>
      <w:r>
        <w:t>Kużdowicz</w:t>
      </w:r>
      <w:proofErr w:type="spellEnd"/>
    </w:p>
    <w:p w14:paraId="226FEBF2" w14:textId="77777777" w:rsidR="0006181F" w:rsidRDefault="0006181F" w:rsidP="0006181F">
      <w:pPr>
        <w:pStyle w:val="Standard"/>
        <w:jc w:val="both"/>
      </w:pPr>
      <w:r>
        <w:t>Pełnomocnik Zespołu ds. POZ – dr Wojciech Antkowiak</w:t>
      </w:r>
    </w:p>
    <w:p w14:paraId="3ABB5D95" w14:textId="77777777" w:rsidR="0006181F" w:rsidRDefault="0006181F" w:rsidP="0006181F">
      <w:pPr>
        <w:pStyle w:val="Standard"/>
        <w:jc w:val="both"/>
      </w:pPr>
      <w:r>
        <w:t>Pełnomocnik Zespołu ds. AOS -  dr Mirosław Moskalewicz</w:t>
      </w:r>
    </w:p>
    <w:p w14:paraId="4101FF96" w14:textId="77777777" w:rsidR="0006181F" w:rsidRDefault="0006181F" w:rsidP="0006181F">
      <w:pPr>
        <w:pStyle w:val="Standard"/>
        <w:jc w:val="both"/>
      </w:pPr>
      <w:r>
        <w:t xml:space="preserve">Pełnomocnik Zespołu ds. Lekarzy Dentystów – dr Iwona </w:t>
      </w:r>
      <w:proofErr w:type="spellStart"/>
      <w:r>
        <w:t>Kinastowska</w:t>
      </w:r>
      <w:proofErr w:type="spellEnd"/>
    </w:p>
    <w:p w14:paraId="04B6EAE6" w14:textId="77777777" w:rsidR="0006181F" w:rsidRDefault="0006181F" w:rsidP="0006181F">
      <w:pPr>
        <w:pStyle w:val="Standard"/>
        <w:jc w:val="both"/>
      </w:pPr>
      <w:r>
        <w:t>Obszarem zainteresowań i pracy Komisji były zagadnienia jak w latach poprzednich określonych w Regulaminie Komisji.</w:t>
      </w:r>
    </w:p>
    <w:p w14:paraId="785E1F04" w14:textId="77777777" w:rsidR="0006181F" w:rsidRDefault="0006181F" w:rsidP="0006181F">
      <w:pPr>
        <w:pStyle w:val="Standard"/>
        <w:jc w:val="both"/>
      </w:pPr>
      <w:r>
        <w:t>Aktywność członków Komisji kształtowała się na poziomie 12 osób przy 23 osobowym składzie Komisji co wydaje się optymalną liczbą i do rozważenia na przyszłość.</w:t>
      </w:r>
    </w:p>
    <w:p w14:paraId="4DD8D5C3" w14:textId="77777777" w:rsidR="0006181F" w:rsidRDefault="0006181F" w:rsidP="0006181F">
      <w:pPr>
        <w:pStyle w:val="Standard"/>
        <w:jc w:val="both"/>
      </w:pPr>
      <w:r>
        <w:t xml:space="preserve">      Na posiedzeniach Komisji KDL omawiano  sprawy bieżące  takich jak aneksowanie umów na świadczenia AOS przy wycenie świadczeń i wycenie punktu niewiele różniących się kwotowo od dotychczasowych.  Zwrócono uwagę na systematycznie zwiększającą się grupę osób, które posiadają uprawnienia do świadczeń poza kolejnością i w związku z tym ryzykiem wydłużania się kolejek do świadczeń dla mniej uprzywilejowanej ale szerokiej grupy pacjentów.  Odpowiedź na pismo w tej sprawie wystosowane przez WIL do WOW NFZ pomimo przesłania do nadawcy  pozostało …  bez odpowiedzi.</w:t>
      </w:r>
    </w:p>
    <w:p w14:paraId="128D76AE" w14:textId="77777777" w:rsidR="0006181F" w:rsidRDefault="0006181F" w:rsidP="0006181F">
      <w:pPr>
        <w:pStyle w:val="Standard"/>
        <w:jc w:val="both"/>
      </w:pPr>
      <w:r>
        <w:t xml:space="preserve">         Zapowiadane wprowadzenie przez ZUS wystawianie druków ZUS ZLA droga elektroniczną, nadal było szeroko  dyskutowane. Prace nad uproszczeniem  e- zwolnień wskutek interwencji środowisk lekarskich przyniosły poprawę w zakresie uwierzytelniania ale nadal pozostaje otwarty problem obligatoryjności przystąpienia do systemu, przerzucenia wszelkich obciążeń i odpowiedzialności na lekarza, braku stosowania alternatywnej wersji papierowej przy potencjalnych awariach i zawodności systemu.</w:t>
      </w:r>
    </w:p>
    <w:p w14:paraId="580EA6B5" w14:textId="77777777" w:rsidR="0006181F" w:rsidRDefault="0006181F" w:rsidP="0006181F">
      <w:pPr>
        <w:pStyle w:val="Standard"/>
        <w:jc w:val="both"/>
      </w:pPr>
      <w:r>
        <w:t xml:space="preserve">        W czerwcu 2017 roku weszła w życie ustawa w sprawie dokumentacji medycznej po zmarłych lekarzach. Pragnę przypomnieć, że Komisja KDL w latach poprzednich podjęła prace w tym zakresie w ramach zadania zleconego przez Okręgowa Radę Lekarską.</w:t>
      </w:r>
    </w:p>
    <w:p w14:paraId="451E621E" w14:textId="77777777" w:rsidR="0006181F" w:rsidRDefault="0006181F" w:rsidP="0006181F">
      <w:pPr>
        <w:pStyle w:val="Standard"/>
        <w:jc w:val="both"/>
      </w:pPr>
      <w:r>
        <w:t xml:space="preserve">        W roku 2017 wprowadzono na mocy ustawy tzw. sieć szpitali. Jeszce za wcześnie na rzetelną ocenę skutków wprowadzonych zmian ale biorąc pod uwagę,  że część szpitali znalazła się poza siecią nasuwa się pytanie czy szpitale publiczne zaspokoją wszystkie potrzeby pacjentów.</w:t>
      </w:r>
    </w:p>
    <w:p w14:paraId="39A6F61C" w14:textId="77777777" w:rsidR="0006181F" w:rsidRDefault="0006181F" w:rsidP="0006181F">
      <w:pPr>
        <w:pStyle w:val="Standard"/>
        <w:jc w:val="both"/>
      </w:pPr>
      <w:r>
        <w:t xml:space="preserve">        W toku prac Komisji poświęcono wiele czasu na analizę założeń i projektów ustawy o POZ.</w:t>
      </w:r>
    </w:p>
    <w:p w14:paraId="553C6883" w14:textId="77777777" w:rsidR="0006181F" w:rsidRDefault="0006181F" w:rsidP="0006181F">
      <w:pPr>
        <w:pStyle w:val="Standard"/>
        <w:jc w:val="both"/>
      </w:pPr>
      <w:r>
        <w:t>Placówki podstawowej opieki zdrowotnej mają obejmować szerszy zakres świadczeń a poprzez czynności koordynacyjne monitorować także działalność leczniczą wykraczająca poza POZ. Olbrzymia odpowiedzialność i zdecydowanie więcej  obowiązków.  Bez zwiększenia zatrudnienia lekarzy, uznania praw nabytych lekarzy aktualnie pracujących , zwiększenia nakładów finansowych, przeprowadzeniu rzetelnej informacji publicznej i uzyskaniu ogólnej akceptacji , ryzykowne jest wprowadzenie w życie tych założeń.  Zmiany nie powinny być obligatoryjne, należy je rozłożyć w czasie po rzetelnej analizie pilotażu w tym zakresie.</w:t>
      </w:r>
    </w:p>
    <w:p w14:paraId="0982495A" w14:textId="77777777" w:rsidR="0006181F" w:rsidRDefault="0006181F" w:rsidP="0006181F">
      <w:pPr>
        <w:pStyle w:val="Standard"/>
        <w:jc w:val="both"/>
      </w:pPr>
      <w:r>
        <w:t>Połowa roku upłynęła po znakiem protestu lekarzy rezydentów a wraz z nim najważniejszy postulat zwiększenie nakładów finansowych na ochronę zdrowia w naszym kraju z PKB jednym z najniższych w Europie. Słuszne postulaty i determinacje młodych lekarzy poparliśmy. Poparcia i pomocy udzielił samorząd lekarski , związki zawodowe także społeczeństwo.</w:t>
      </w:r>
    </w:p>
    <w:p w14:paraId="6644BA6A" w14:textId="77777777" w:rsidR="0006181F" w:rsidRDefault="0006181F" w:rsidP="0006181F">
      <w:pPr>
        <w:pStyle w:val="Standard"/>
        <w:jc w:val="both"/>
      </w:pPr>
      <w:r>
        <w:t>Czas pokaże czy zdrowie obywateli będzie wreszcie traktowane jako priorytet.</w:t>
      </w:r>
    </w:p>
    <w:p w14:paraId="75B0619A" w14:textId="77777777" w:rsidR="0006181F" w:rsidRDefault="0006181F" w:rsidP="0006181F">
      <w:pPr>
        <w:pStyle w:val="Standard"/>
        <w:jc w:val="center"/>
      </w:pPr>
    </w:p>
    <w:p w14:paraId="0A9D3CC5" w14:textId="77777777" w:rsidR="0006181F" w:rsidRDefault="0006181F" w:rsidP="0006181F">
      <w:pPr>
        <w:pStyle w:val="Standard"/>
      </w:pPr>
      <w:r>
        <w:t xml:space="preserve">                                                                      Elżbieta Marcinkowska</w:t>
      </w:r>
    </w:p>
    <w:p w14:paraId="4D3113BA" w14:textId="77777777" w:rsidR="0006181F" w:rsidRDefault="0006181F" w:rsidP="0006181F">
      <w:pPr>
        <w:pStyle w:val="Standard"/>
      </w:pPr>
      <w:r>
        <w:t xml:space="preserve">                                   Przewodnicząca Komisji ds. Finansowania Działalności Leczniczej</w:t>
      </w:r>
    </w:p>
    <w:p w14:paraId="6ECEAF51" w14:textId="77777777" w:rsidR="0006181F" w:rsidRDefault="0006181F" w:rsidP="0006181F">
      <w:pPr>
        <w:pStyle w:val="Standard"/>
      </w:pPr>
      <w:r>
        <w:t xml:space="preserve">                                                      i Warunków Wykonywania Zawodu</w:t>
      </w:r>
    </w:p>
    <w:p w14:paraId="3D3700F0" w14:textId="77777777" w:rsidR="009F1562" w:rsidRDefault="009F1562">
      <w:bookmarkStart w:id="0" w:name="_GoBack"/>
      <w:bookmarkEnd w:id="0"/>
    </w:p>
    <w:sectPr w:rsidR="009F1562" w:rsidSect="0006181F">
      <w:pgSz w:w="11906" w:h="16838"/>
      <w:pgMar w:top="851" w:right="1417"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5E1"/>
    <w:rsid w:val="0006181F"/>
    <w:rsid w:val="002B65E1"/>
    <w:rsid w:val="009F1562"/>
    <w:rsid w:val="00C16A6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827EEB-2998-471A-A5D6-C8020F6C3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06181F"/>
    <w:pPr>
      <w:widowControl w:val="0"/>
      <w:suppressAutoHyphens/>
      <w:autoSpaceDN w:val="0"/>
      <w:spacing w:after="0" w:line="240" w:lineRule="auto"/>
    </w:pPr>
    <w:rPr>
      <w:rFonts w:ascii="Liberation Serif" w:eastAsia="SimSun" w:hAnsi="Liberation Serif" w:cs="Ari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1079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549</Words>
  <Characters>3296</Characters>
  <Application>Microsoft Office Word</Application>
  <DocSecurity>0</DocSecurity>
  <Lines>27</Lines>
  <Paragraphs>7</Paragraphs>
  <ScaleCrop>false</ScaleCrop>
  <Company/>
  <LinksUpToDate>false</LinksUpToDate>
  <CharactersWithSpaces>3838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Połczyńska</dc:creator>
  <cp:keywords/>
  <dc:description/>
  <cp:lastModifiedBy>Maria Połczyńska</cp:lastModifiedBy>
  <cp:revision>2</cp:revision>
  <dcterms:created xsi:type="dcterms:W3CDTF">2018-02-20T07:16:00Z</dcterms:created>
  <dcterms:modified xsi:type="dcterms:W3CDTF">2018-02-20T07:16:00Z</dcterms:modified>
</cp:coreProperties>
</file>